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B" w:rsidRDefault="0083532B" w:rsidP="0083532B">
      <w:pPr>
        <w:jc w:val="right"/>
        <w:rPr>
          <w:b/>
          <w:bCs/>
          <w:noProof w:val="0"/>
        </w:rPr>
      </w:pPr>
      <w:r>
        <w:rPr>
          <w:b/>
          <w:bCs/>
          <w:noProof w:val="0"/>
        </w:rPr>
        <w:t>ПРОЕКТ</w:t>
      </w:r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РОССИЙСКАЯ ФЕДЕРАЦИЯ</w:t>
      </w:r>
    </w:p>
    <w:p w:rsidR="004B69DC" w:rsidRDefault="004B69DC" w:rsidP="004B69DC">
      <w:pPr>
        <w:keepNext/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ИРКУТСКАЯ ОБЛАСТЬ</w:t>
      </w:r>
    </w:p>
    <w:p w:rsidR="004B69DC" w:rsidRDefault="004B69DC" w:rsidP="004B69DC">
      <w:pPr>
        <w:jc w:val="center"/>
        <w:rPr>
          <w:b/>
          <w:noProof w:val="0"/>
        </w:rPr>
      </w:pPr>
      <w:r>
        <w:rPr>
          <w:b/>
          <w:noProof w:val="0"/>
        </w:rPr>
        <w:t>КУЙТУНСКИЙ РАЙОН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ДУМА НОВОТЕЛЬБИНСКОГО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МУНИЦИПАЛЬНОГО ОБРАЗОВАНИЯ</w:t>
      </w:r>
    </w:p>
    <w:p w:rsidR="004B69DC" w:rsidRDefault="004B69DC" w:rsidP="004B69DC">
      <w:pPr>
        <w:rPr>
          <w:b/>
          <w:bCs/>
          <w:noProof w:val="0"/>
        </w:rPr>
      </w:pPr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РЕШЕНИЕ</w:t>
      </w:r>
    </w:p>
    <w:p w:rsidR="002D778A" w:rsidRDefault="002D778A" w:rsidP="004B69DC">
      <w:pPr>
        <w:jc w:val="center"/>
        <w:rPr>
          <w:b/>
          <w:bCs/>
          <w:noProof w:val="0"/>
        </w:rPr>
      </w:pPr>
    </w:p>
    <w:p w:rsidR="004B69DC" w:rsidRDefault="0083532B" w:rsidP="002D778A">
      <w:pPr>
        <w:rPr>
          <w:b/>
          <w:bCs/>
          <w:noProof w:val="0"/>
          <w:color w:val="FF0000"/>
        </w:rPr>
      </w:pPr>
      <w:proofErr w:type="gramStart"/>
      <w:r>
        <w:rPr>
          <w:b/>
          <w:bCs/>
          <w:noProof w:val="0"/>
        </w:rPr>
        <w:t xml:space="preserve">«  </w:t>
      </w:r>
      <w:proofErr w:type="gramEnd"/>
      <w:r>
        <w:rPr>
          <w:b/>
          <w:bCs/>
          <w:noProof w:val="0"/>
        </w:rPr>
        <w:t xml:space="preserve">    </w:t>
      </w:r>
      <w:r w:rsidR="004B69DC">
        <w:rPr>
          <w:b/>
          <w:bCs/>
          <w:noProof w:val="0"/>
        </w:rPr>
        <w:t xml:space="preserve">» </w:t>
      </w:r>
      <w:r>
        <w:rPr>
          <w:b/>
          <w:bCs/>
          <w:noProof w:val="0"/>
        </w:rPr>
        <w:t xml:space="preserve">    </w:t>
      </w:r>
      <w:r w:rsidR="002D778A">
        <w:rPr>
          <w:b/>
          <w:bCs/>
          <w:noProof w:val="0"/>
        </w:rPr>
        <w:t>2021</w:t>
      </w:r>
      <w:r w:rsidR="004B69DC">
        <w:rPr>
          <w:b/>
          <w:bCs/>
          <w:noProof w:val="0"/>
        </w:rPr>
        <w:t xml:space="preserve"> г.       </w:t>
      </w:r>
      <w:r w:rsidR="002D778A">
        <w:rPr>
          <w:b/>
          <w:bCs/>
          <w:noProof w:val="0"/>
        </w:rPr>
        <w:t xml:space="preserve">            </w:t>
      </w:r>
      <w:r w:rsidR="004B69DC">
        <w:rPr>
          <w:b/>
          <w:bCs/>
          <w:noProof w:val="0"/>
        </w:rPr>
        <w:t xml:space="preserve">             п. Новая Тельба                                       № </w:t>
      </w:r>
    </w:p>
    <w:p w:rsidR="004B69DC" w:rsidRDefault="004B69DC" w:rsidP="004B69DC"/>
    <w:p w:rsidR="004B69DC" w:rsidRDefault="002D778A" w:rsidP="004B69DC">
      <w:pPr>
        <w:ind w:left="-540"/>
        <w:rPr>
          <w:b/>
          <w:noProof w:val="0"/>
        </w:rPr>
      </w:pPr>
      <w:r>
        <w:rPr>
          <w:b/>
          <w:noProof w:val="0"/>
        </w:rPr>
        <w:t>«Об отмене решений</w:t>
      </w:r>
      <w:r w:rsidR="004B69DC">
        <w:rPr>
          <w:b/>
          <w:noProof w:val="0"/>
        </w:rPr>
        <w:t xml:space="preserve"> Думы</w:t>
      </w:r>
    </w:p>
    <w:p w:rsidR="004B69DC" w:rsidRDefault="004B69DC" w:rsidP="004B69DC">
      <w:pPr>
        <w:ind w:left="-540"/>
        <w:rPr>
          <w:b/>
          <w:noProof w:val="0"/>
        </w:rPr>
      </w:pPr>
      <w:r>
        <w:rPr>
          <w:b/>
          <w:noProof w:val="0"/>
        </w:rPr>
        <w:t xml:space="preserve">Новотельбинского сельского МО </w:t>
      </w:r>
      <w:bookmarkStart w:id="0" w:name="_GoBack"/>
      <w:bookmarkEnd w:id="0"/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 w:firstLine="540"/>
        <w:jc w:val="both"/>
        <w:rPr>
          <w:noProof w:val="0"/>
        </w:rPr>
      </w:pPr>
      <w:r>
        <w:rPr>
          <w:noProof w:val="0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>
        <w:rPr>
          <w:noProof w:val="0"/>
        </w:rPr>
        <w:softHyphen/>
        <w:t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Дума Новотельбинского сельского поселения</w:t>
      </w:r>
    </w:p>
    <w:p w:rsidR="004B69DC" w:rsidRDefault="004B69DC" w:rsidP="004B69DC">
      <w:pPr>
        <w:ind w:left="-540"/>
        <w:rPr>
          <w:noProof w:val="0"/>
        </w:rPr>
      </w:pPr>
      <w:r>
        <w:rPr>
          <w:noProof w:val="0"/>
        </w:rPr>
        <w:t xml:space="preserve">                                                                 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  <w:r>
        <w:rPr>
          <w:b/>
          <w:noProof w:val="0"/>
        </w:rPr>
        <w:t>РЕШИЛА: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</w:p>
    <w:p w:rsidR="0083532B" w:rsidRDefault="004B69DC" w:rsidP="009778D7">
      <w:pPr>
        <w:autoSpaceDE w:val="0"/>
        <w:autoSpaceDN w:val="0"/>
        <w:adjustRightInd w:val="0"/>
        <w:ind w:firstLine="709"/>
        <w:rPr>
          <w:kern w:val="28"/>
        </w:rPr>
      </w:pPr>
      <w:r>
        <w:rPr>
          <w:noProof w:val="0"/>
        </w:rPr>
        <w:t xml:space="preserve">1. </w:t>
      </w:r>
      <w:r w:rsidR="0083532B">
        <w:rPr>
          <w:noProof w:val="0"/>
        </w:rPr>
        <w:t>Внести в решение Думы Новотельбинского сельского поселения Куйтунского района Иркутской области № 43 от 24.12.2019 г. « Об установлении и введения в действия на территории Новотельбинского муниципального образования земельного налога»  следующие изменения:</w:t>
      </w:r>
      <w:r w:rsidR="0083532B">
        <w:rPr>
          <w:noProof w:val="0"/>
        </w:rPr>
        <w:br/>
        <w:t xml:space="preserve">1.1. исключить из пункта 5 следующее </w:t>
      </w:r>
      <w:r w:rsidR="009778D7">
        <w:rPr>
          <w:noProof w:val="0"/>
        </w:rPr>
        <w:t xml:space="preserve">положение </w:t>
      </w:r>
      <w:r w:rsidR="0083532B">
        <w:rPr>
          <w:noProof w:val="0"/>
        </w:rPr>
        <w:t xml:space="preserve"> «</w:t>
      </w:r>
      <w:r w:rsidR="0083532B" w:rsidRPr="0083532B">
        <w:rPr>
          <w:kern w:val="28"/>
        </w:rPr>
        <w:t xml:space="preserve">установленные законодательством о налогах и сборах, представляют в налоговый орган по своему выбору </w:t>
      </w:r>
      <w:hyperlink r:id="rId6" w:history="1">
        <w:r w:rsidR="0083532B" w:rsidRPr="0083532B">
          <w:rPr>
            <w:rStyle w:val="a3"/>
            <w:color w:val="auto"/>
            <w:kern w:val="28"/>
          </w:rPr>
          <w:t>заявление</w:t>
        </w:r>
      </w:hyperlink>
      <w:r w:rsidR="0083532B" w:rsidRPr="0083532B">
        <w:rPr>
          <w:kern w:val="28"/>
        </w:rPr>
        <w:t xml:space="preserve"> о предоставлении налоговой льготы, а также вправе представить </w:t>
      </w:r>
      <w:hyperlink r:id="rId7" w:history="1">
        <w:r w:rsidR="0083532B" w:rsidRPr="0083532B">
          <w:rPr>
            <w:rStyle w:val="a3"/>
            <w:color w:val="auto"/>
            <w:kern w:val="28"/>
          </w:rPr>
          <w:t>документы</w:t>
        </w:r>
      </w:hyperlink>
      <w:r w:rsidR="0083532B" w:rsidRPr="0083532B">
        <w:rPr>
          <w:kern w:val="28"/>
        </w:rPr>
        <w:t>, подтверждающие право налогоплательщика на налоговую льготу не позднее 1 февраля года, следующего</w:t>
      </w:r>
      <w:r w:rsidR="0083532B">
        <w:rPr>
          <w:kern w:val="28"/>
        </w:rPr>
        <w:t xml:space="preserve"> за истекшим налоговым периодом. </w:t>
      </w:r>
      <w:r w:rsidR="0083532B" w:rsidRPr="0083532B">
        <w:rPr>
          <w:kern w:val="28"/>
        </w:rPr>
        <w:t>Подтверждение права налогоплательщика на налоговую льготу осуществляется</w:t>
      </w:r>
      <w:r w:rsidR="0083532B" w:rsidRPr="0083532B">
        <w:t xml:space="preserve"> согласно порядку, </w:t>
      </w:r>
      <w:r w:rsidR="0083532B" w:rsidRPr="0083532B">
        <w:rPr>
          <w:kern w:val="28"/>
        </w:rPr>
        <w:t>предусмотренному пунктом 10 статьи 396 Налогового Кодекса.</w:t>
      </w:r>
      <w:r w:rsidR="0083532B">
        <w:rPr>
          <w:kern w:val="28"/>
        </w:rPr>
        <w:t>»;</w:t>
      </w:r>
    </w:p>
    <w:p w:rsidR="0083532B" w:rsidRDefault="0083532B" w:rsidP="009778D7">
      <w:p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1.2. в пункте 6 слова «</w:t>
      </w:r>
      <w:r w:rsidR="009778D7" w:rsidRPr="009778D7">
        <w:rPr>
          <w:kern w:val="28"/>
        </w:rPr>
        <w:t>Установить налоговый и отчетный период для налогоплательщиков – организаций</w:t>
      </w:r>
      <w:r w:rsidR="009778D7">
        <w:rPr>
          <w:kern w:val="28"/>
        </w:rPr>
        <w:t>» заменить «Установить отчетные периоды для налогоплательщиков – организаций»;</w:t>
      </w:r>
      <w:r w:rsidR="009778D7">
        <w:rPr>
          <w:kern w:val="28"/>
        </w:rPr>
        <w:br/>
        <w:t>1.3.подпункт 6.1 пункта 6 исключить;</w:t>
      </w:r>
      <w:r w:rsidR="009778D7">
        <w:rPr>
          <w:kern w:val="28"/>
        </w:rPr>
        <w:br/>
        <w:t xml:space="preserve">1.4. подпункт 7.1 пункта 7 изложить в следующей редакции: </w:t>
      </w:r>
      <w:r w:rsidR="009778D7">
        <w:rPr>
          <w:kern w:val="28"/>
        </w:rPr>
        <w:br/>
        <w:t>«7.1. Сумма земельного налога,подлежащего уплате в бюджет по итогам налогового периода, уплачивается не позднее  1 марта года, следующего за истекшим налоговым периодом.»;</w:t>
      </w:r>
      <w:r w:rsidR="009778D7">
        <w:rPr>
          <w:kern w:val="28"/>
        </w:rPr>
        <w:br/>
        <w:t>«7.2. Сумма авансовых платежей по земельному налогу исчисляется по истечении первого, второго и третьего квартала текущего налогового периода. Срок уплаты авансовых платежей установлен за первый, второй и третий квартал соответствующего налогового периода- не позднее последнего числа месяца, следующего за истекшим отчетным периодом»;</w:t>
      </w:r>
    </w:p>
    <w:p w:rsidR="004B7D30" w:rsidRPr="009778D7" w:rsidRDefault="004B7D30" w:rsidP="009778D7">
      <w:pPr>
        <w:autoSpaceDE w:val="0"/>
        <w:autoSpaceDN w:val="0"/>
        <w:adjustRightInd w:val="0"/>
        <w:rPr>
          <w:kern w:val="28"/>
        </w:rPr>
      </w:pPr>
      <w:r>
        <w:rPr>
          <w:kern w:val="28"/>
        </w:rPr>
        <w:t>1.5. подпункт 8.1 пункта 8 исключить;</w:t>
      </w:r>
      <w:r>
        <w:rPr>
          <w:kern w:val="28"/>
        </w:rPr>
        <w:br/>
        <w:t>1.6. пункт 8 исключить;</w:t>
      </w:r>
      <w:r>
        <w:rPr>
          <w:kern w:val="28"/>
        </w:rPr>
        <w:br/>
        <w:t>1.7. пункт 11 исключить ;</w:t>
      </w:r>
    </w:p>
    <w:p w:rsidR="004B69DC" w:rsidRDefault="0083532B" w:rsidP="004B69DC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2.</w:t>
      </w:r>
      <w:r w:rsidR="004B69DC">
        <w:rPr>
          <w:noProof w:val="0"/>
        </w:rPr>
        <w:t>Отменить решение Думы Новотельбинского сельского посе</w:t>
      </w:r>
      <w:r w:rsidR="002D778A">
        <w:rPr>
          <w:noProof w:val="0"/>
        </w:rPr>
        <w:t xml:space="preserve">ления Куйтунского района </w:t>
      </w:r>
      <w:r w:rsidR="002D778A">
        <w:rPr>
          <w:noProof w:val="0"/>
        </w:rPr>
        <w:lastRenderedPageBreak/>
        <w:t>Иркутской области от 30.04.2020 года № 11</w:t>
      </w:r>
      <w:r w:rsidR="004B69DC">
        <w:rPr>
          <w:noProof w:val="0"/>
        </w:rPr>
        <w:t xml:space="preserve"> </w:t>
      </w:r>
      <w:r w:rsidR="004B69DC">
        <w:t>"</w:t>
      </w:r>
      <w:r w:rsidR="002D778A">
        <w:t>О  внесении изменений и дополнений в решение Думы Новотельбинского сельского поселения Куйтунского района Иркутской области № 40 от 05.12.2019 «О земельном налоге</w:t>
      </w:r>
      <w:r w:rsidR="004B69DC">
        <w:t>»</w:t>
      </w:r>
      <w:r w:rsidR="002D778A">
        <w:t>»</w:t>
      </w:r>
      <w:r w:rsidR="004B69DC">
        <w:t xml:space="preserve"> </w:t>
      </w:r>
      <w:r w:rsidR="002D778A">
        <w:t>;</w:t>
      </w:r>
      <w:r w:rsidR="002D778A">
        <w:br/>
        <w:t>2.Отменить решение Думы Новотельбинского сельского</w:t>
      </w:r>
      <w:r w:rsidR="004B69DC">
        <w:t xml:space="preserve"> </w:t>
      </w:r>
      <w:r w:rsidR="002D778A">
        <w:t>поселения Куйтунского района Иркутской области № 3 от 03.02.2021 г. «О внесении изменений в решение Думы от 05.12.2019 г. № 40 «Оземельном налоге»»;</w:t>
      </w:r>
    </w:p>
    <w:p w:rsidR="004B69DC" w:rsidRPr="004B69DC" w:rsidRDefault="004B69DC" w:rsidP="004B69DC">
      <w:pPr>
        <w:jc w:val="both"/>
        <w:rPr>
          <w:noProof w:val="0"/>
        </w:rPr>
      </w:pPr>
      <w:r>
        <w:rPr>
          <w:noProof w:val="0"/>
        </w:rPr>
        <w:t>2.</w:t>
      </w:r>
      <w:r w:rsidRPr="004B69DC">
        <w:rPr>
          <w:rFonts w:ascii="Arial" w:hAnsi="Arial" w:cs="Arial"/>
        </w:rPr>
        <w:t xml:space="preserve"> </w:t>
      </w:r>
      <w:r w:rsidRPr="004B69DC">
        <w:t>Опубликовать настоящее решение в издании «Муниципальный вестник» и разместить на официальном сайте администрации Новотельбинского муниципального образования</w:t>
      </w:r>
      <w:r>
        <w:t>.</w:t>
      </w:r>
    </w:p>
    <w:p w:rsidR="004B69DC" w:rsidRPr="004B69DC" w:rsidRDefault="004B69DC" w:rsidP="004B69DC">
      <w:pPr>
        <w:jc w:val="both"/>
        <w:rPr>
          <w:noProof w:val="0"/>
        </w:rPr>
      </w:pPr>
    </w:p>
    <w:p w:rsidR="004B69DC" w:rsidRDefault="004B69DC" w:rsidP="004B69DC">
      <w:r>
        <w:t xml:space="preserve"> </w:t>
      </w:r>
    </w:p>
    <w:p w:rsidR="004B69DC" w:rsidRDefault="004B69DC"/>
    <w:p w:rsidR="004B69DC" w:rsidRPr="004B69DC" w:rsidRDefault="004B69DC" w:rsidP="004B69DC"/>
    <w:p w:rsidR="004B69DC" w:rsidRDefault="004B69DC" w:rsidP="004B69DC"/>
    <w:p w:rsidR="00765F37" w:rsidRPr="004B69DC" w:rsidRDefault="004B69DC" w:rsidP="004B69DC">
      <w:r>
        <w:t xml:space="preserve">Глава Новотельбинского сельского </w:t>
      </w:r>
      <w:r>
        <w:br/>
        <w:t>муниципального образования                                 А.П. Шашлов.</w:t>
      </w:r>
    </w:p>
    <w:sectPr w:rsidR="00765F37" w:rsidRPr="004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7C" w:rsidRDefault="0053737C" w:rsidP="0083532B">
      <w:r>
        <w:separator/>
      </w:r>
    </w:p>
  </w:endnote>
  <w:endnote w:type="continuationSeparator" w:id="0">
    <w:p w:rsidR="0053737C" w:rsidRDefault="0053737C" w:rsidP="008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7C" w:rsidRDefault="0053737C" w:rsidP="0083532B">
      <w:r>
        <w:separator/>
      </w:r>
    </w:p>
  </w:footnote>
  <w:footnote w:type="continuationSeparator" w:id="0">
    <w:p w:rsidR="0053737C" w:rsidRDefault="0053737C" w:rsidP="0083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DC"/>
    <w:rsid w:val="000C67BC"/>
    <w:rsid w:val="002D778A"/>
    <w:rsid w:val="004B69DC"/>
    <w:rsid w:val="004B7D30"/>
    <w:rsid w:val="0053737C"/>
    <w:rsid w:val="005A76E8"/>
    <w:rsid w:val="00765F37"/>
    <w:rsid w:val="0083532B"/>
    <w:rsid w:val="009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0B7"/>
  <w15:chartTrackingRefBased/>
  <w15:docId w15:val="{F8B35E5A-8898-4EDF-A275-762F5E4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9D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B6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D19BB5DC857052E068D9F7334F47C07CC63510EB34ABDDDAD80D25AE98FA46871DC1C52F2B4C549234DA9619F978n84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D19BB5DC857052E06AD0FF374F47C07CC63510EB34ABDDDAD80D25AE98F844871DC1C52F2B4C549234DA9619F978n84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2020-12-09T03:35:00Z</dcterms:created>
  <dcterms:modified xsi:type="dcterms:W3CDTF">2021-04-19T02:24:00Z</dcterms:modified>
</cp:coreProperties>
</file>